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9F4" w:rsidRPr="00A3562B" w:rsidRDefault="005009F4" w:rsidP="005009F4">
      <w:pPr>
        <w:shd w:val="clear" w:color="auto" w:fill="FFFFFF"/>
        <w:spacing w:after="150"/>
        <w:jc w:val="center"/>
        <w:rPr>
          <w:rFonts w:eastAsia="Times New Roman"/>
          <w:b/>
          <w:bCs/>
          <w:color w:val="333333"/>
          <w:szCs w:val="24"/>
        </w:rPr>
      </w:pPr>
      <w:bookmarkStart w:id="0" w:name="_GoBack"/>
      <w:bookmarkEnd w:id="0"/>
      <w:r w:rsidRPr="006C23C9">
        <w:rPr>
          <w:rFonts w:eastAsia="Times New Roman"/>
          <w:b/>
          <w:bCs/>
          <w:color w:val="333333"/>
          <w:szCs w:val="24"/>
        </w:rPr>
        <w:t>HIST 192</w:t>
      </w:r>
      <w:r>
        <w:rPr>
          <w:rFonts w:eastAsia="Times New Roman"/>
          <w:b/>
          <w:bCs/>
          <w:color w:val="333333"/>
          <w:szCs w:val="24"/>
        </w:rPr>
        <w:t xml:space="preserve"> </w:t>
      </w:r>
      <w:r w:rsidR="001C604C">
        <w:rPr>
          <w:rFonts w:eastAsia="Times New Roman"/>
          <w:b/>
          <w:bCs/>
          <w:color w:val="333333"/>
          <w:szCs w:val="24"/>
        </w:rPr>
        <w:t>(A)</w:t>
      </w:r>
    </w:p>
    <w:p w:rsidR="005009F4" w:rsidRPr="006C23C9" w:rsidRDefault="005009F4" w:rsidP="005009F4">
      <w:pPr>
        <w:spacing w:before="100" w:beforeAutospacing="1" w:after="100" w:afterAutospacing="1" w:line="240" w:lineRule="auto"/>
        <w:jc w:val="center"/>
        <w:rPr>
          <w:rFonts w:eastAsia="Times New Roman"/>
          <w:b/>
          <w:bCs/>
          <w:szCs w:val="24"/>
        </w:rPr>
      </w:pPr>
      <w:r>
        <w:rPr>
          <w:rFonts w:eastAsia="Times New Roman"/>
          <w:b/>
          <w:bCs/>
          <w:szCs w:val="24"/>
        </w:rPr>
        <w:t>2021</w:t>
      </w:r>
      <w:r w:rsidRPr="006C23C9">
        <w:rPr>
          <w:rFonts w:eastAsia="Times New Roman"/>
          <w:b/>
          <w:bCs/>
          <w:szCs w:val="24"/>
        </w:rPr>
        <w:t xml:space="preserve"> </w:t>
      </w:r>
      <w:r w:rsidR="001C604C">
        <w:rPr>
          <w:rFonts w:eastAsia="Times New Roman"/>
          <w:b/>
          <w:bCs/>
          <w:szCs w:val="24"/>
        </w:rPr>
        <w:t>Bahar</w:t>
      </w:r>
      <w:r w:rsidRPr="006C23C9">
        <w:rPr>
          <w:rFonts w:eastAsia="Times New Roman"/>
          <w:b/>
          <w:bCs/>
          <w:szCs w:val="24"/>
        </w:rPr>
        <w:t xml:space="preserve"> Dönemi</w:t>
      </w:r>
    </w:p>
    <w:p w:rsidR="005009F4" w:rsidRPr="006C23C9" w:rsidRDefault="005009F4" w:rsidP="005009F4">
      <w:pPr>
        <w:spacing w:before="100" w:beforeAutospacing="1" w:after="100" w:afterAutospacing="1" w:line="240" w:lineRule="auto"/>
        <w:jc w:val="center"/>
        <w:rPr>
          <w:rFonts w:eastAsia="Times New Roman"/>
          <w:b/>
          <w:bCs/>
          <w:sz w:val="28"/>
          <w:szCs w:val="28"/>
        </w:rPr>
      </w:pPr>
      <w:r>
        <w:rPr>
          <w:rFonts w:eastAsia="Times New Roman"/>
          <w:b/>
          <w:bCs/>
          <w:sz w:val="28"/>
          <w:szCs w:val="28"/>
        </w:rPr>
        <w:t>Cemil Koçak</w:t>
      </w:r>
    </w:p>
    <w:p w:rsidR="005009F4" w:rsidRDefault="00EC1FE2" w:rsidP="005009F4">
      <w:pPr>
        <w:spacing w:before="100" w:beforeAutospacing="1" w:after="100" w:afterAutospacing="1" w:line="240" w:lineRule="auto"/>
        <w:jc w:val="center"/>
        <w:rPr>
          <w:rFonts w:eastAsia="Times New Roman"/>
          <w:b/>
          <w:bCs/>
          <w:szCs w:val="24"/>
        </w:rPr>
      </w:pPr>
      <w:r>
        <w:rPr>
          <w:rFonts w:eastAsia="Times New Roman"/>
          <w:b/>
          <w:bCs/>
          <w:szCs w:val="24"/>
        </w:rPr>
        <w:t xml:space="preserve">Ders Günü: </w:t>
      </w:r>
      <w:r w:rsidR="001C604C">
        <w:rPr>
          <w:rFonts w:eastAsia="Times New Roman"/>
          <w:b/>
          <w:bCs/>
          <w:szCs w:val="24"/>
        </w:rPr>
        <w:t>Çarşamba</w:t>
      </w:r>
    </w:p>
    <w:p w:rsidR="005009F4" w:rsidRDefault="001C604C" w:rsidP="005009F4">
      <w:pPr>
        <w:spacing w:before="100" w:beforeAutospacing="1" w:after="100" w:afterAutospacing="1" w:line="240" w:lineRule="auto"/>
        <w:jc w:val="center"/>
        <w:rPr>
          <w:rFonts w:eastAsia="Times New Roman"/>
          <w:b/>
          <w:bCs/>
          <w:szCs w:val="24"/>
        </w:rPr>
      </w:pPr>
      <w:r>
        <w:rPr>
          <w:rFonts w:eastAsia="Times New Roman"/>
          <w:b/>
          <w:bCs/>
          <w:szCs w:val="24"/>
        </w:rPr>
        <w:t>Ders Saati: 18:40-20</w:t>
      </w:r>
      <w:r w:rsidR="00EC1FE2">
        <w:rPr>
          <w:rFonts w:eastAsia="Times New Roman"/>
          <w:b/>
          <w:bCs/>
          <w:szCs w:val="24"/>
        </w:rPr>
        <w:t>:30</w:t>
      </w:r>
    </w:p>
    <w:p w:rsidR="005009F4" w:rsidRPr="00945E70" w:rsidRDefault="005009F4" w:rsidP="005009F4">
      <w:pPr>
        <w:spacing w:before="100" w:beforeAutospacing="1" w:after="100" w:afterAutospacing="1" w:line="240" w:lineRule="auto"/>
        <w:jc w:val="center"/>
        <w:rPr>
          <w:b/>
        </w:rPr>
      </w:pPr>
      <w:r w:rsidRPr="00945E70">
        <w:rPr>
          <w:b/>
        </w:rPr>
        <w:t>Dersin İçeriği</w:t>
      </w:r>
    </w:p>
    <w:p w:rsidR="005009F4" w:rsidRPr="003564ED" w:rsidRDefault="005009F4" w:rsidP="005009F4">
      <w:pPr>
        <w:spacing w:before="100" w:beforeAutospacing="1" w:after="100" w:afterAutospacing="1" w:line="240" w:lineRule="auto"/>
        <w:ind w:firstLine="720"/>
        <w:jc w:val="both"/>
        <w:rPr>
          <w:sz w:val="22"/>
        </w:rPr>
      </w:pPr>
      <w:r w:rsidRPr="003564ED">
        <w:rPr>
          <w:sz w:val="22"/>
        </w:rPr>
        <w:t xml:space="preserve">Bu ders, HIST 191 dersinin devamı olup; 1908 II. Meşrutiyet döneminden 2000’li yıllara kadar olan dönemi ele almaktadır. </w:t>
      </w:r>
    </w:p>
    <w:p w:rsidR="005009F4" w:rsidRPr="003564ED" w:rsidRDefault="005009F4" w:rsidP="005009F4">
      <w:pPr>
        <w:pStyle w:val="BodyText"/>
        <w:ind w:firstLine="720"/>
        <w:rPr>
          <w:b w:val="0"/>
          <w:sz w:val="22"/>
          <w:szCs w:val="22"/>
          <w:lang w:val="de-DE"/>
        </w:rPr>
      </w:pPr>
      <w:r w:rsidRPr="003564ED">
        <w:rPr>
          <w:b w:val="0"/>
          <w:sz w:val="22"/>
          <w:szCs w:val="22"/>
          <w:lang w:val="de-DE"/>
        </w:rPr>
        <w:t>Türkiye’nin modernleşme târihinin öyküsünün 20. Yüzyılına denk düşen bölümü, bu dersin içeriğini oluşturur. Dersin ana felsefesi, içinde yaşadığımız coğrafyada ve toplumda son 100 yıllık târihsel öykünün sürekliliğini ve kesintilerini ortaya koyarak, dün ile bugün arasındaki görünür ve görünmez bağları gözler önüne sermek ve öğrencilerde bir târih duyarlılığı oluşturmaktır. Geçmişin bilincinde ve farkında olmak, günümüzü algılamak ve değerlendirmek açısından önemlidir.</w:t>
      </w:r>
    </w:p>
    <w:p w:rsidR="005009F4" w:rsidRPr="003564ED" w:rsidRDefault="005009F4" w:rsidP="005009F4">
      <w:pPr>
        <w:spacing w:before="100" w:beforeAutospacing="1" w:after="100" w:afterAutospacing="1" w:line="240" w:lineRule="auto"/>
        <w:ind w:firstLine="720"/>
        <w:jc w:val="both"/>
        <w:rPr>
          <w:sz w:val="22"/>
        </w:rPr>
      </w:pPr>
      <w:r w:rsidRPr="003564ED">
        <w:rPr>
          <w:sz w:val="22"/>
        </w:rPr>
        <w:t xml:space="preserve">Bu çerçevede; ders, Jön Türklerin 1908 yılında yüz yüze geldikleri “ya devrim, ya imparatorluk” ikilemi; 1910’ların entelektüel kaynaşması; Balkan Savaşları ile Çanakkale/Gelibolu savunmasının Türk milliyetçiliği üzerindeki etkisi; Anadolucu bir halkçılığın başlangıcı; 1918/1919 yıllarının bitkinlik ve bezginliğine karşın, son bir mücadele çağrısının yükselmesi; yeni bir önderliğin ve direniş platformunun oluşturulması; İstiklal mücadelesinin dayandırıldığı büyük ittifakta yerel ve ulusal unsurların payı gibi konu ve temalara açılıyor. </w:t>
      </w:r>
    </w:p>
    <w:p w:rsidR="005009F4" w:rsidRPr="003564ED" w:rsidRDefault="005009F4" w:rsidP="005009F4">
      <w:pPr>
        <w:spacing w:before="100" w:beforeAutospacing="1" w:after="100" w:afterAutospacing="1" w:line="240" w:lineRule="auto"/>
        <w:ind w:firstLine="720"/>
        <w:jc w:val="both"/>
        <w:rPr>
          <w:sz w:val="22"/>
        </w:rPr>
      </w:pPr>
      <w:r w:rsidRPr="003564ED">
        <w:rPr>
          <w:sz w:val="22"/>
        </w:rPr>
        <w:t xml:space="preserve">1923 sonrasına ilişkin önemli meseleler ise şöyle inceleniyor: Kemalist inşa ve yapılanma; reformlar ve devrimler; ekonominin yeniden inşası; yeni bir ulusal kimliğin inşası; Büyük Dünya Buhranı ve daha devletçi bir ekonomi politikasının benimsenmesi; İkinci Dünya Savaşı’nın zorlukları; 1946-1950, yani çoğulcu parlamenter düzene geçiş yılları... </w:t>
      </w:r>
    </w:p>
    <w:p w:rsidR="005009F4" w:rsidRPr="003564ED" w:rsidRDefault="005009F4" w:rsidP="005009F4">
      <w:pPr>
        <w:spacing w:before="100" w:beforeAutospacing="1" w:after="100" w:afterAutospacing="1" w:line="240" w:lineRule="auto"/>
        <w:ind w:firstLine="720"/>
        <w:jc w:val="both"/>
        <w:rPr>
          <w:sz w:val="22"/>
        </w:rPr>
      </w:pPr>
      <w:r w:rsidRPr="003564ED">
        <w:rPr>
          <w:sz w:val="22"/>
        </w:rPr>
        <w:t xml:space="preserve">Bundan sonra Demokrat Parti dönemi, ekonomik büyüme ve altyapı gelişmeleri gözden geçirilirken; Cumhuriyet Halk Partisi muhalefeti ve 1924 Anayasası’nın getirdiği kısıtlar çerçevesinde çok partili demokraside karşılaşılan zorluklar ele alınıyor. </w:t>
      </w:r>
    </w:p>
    <w:p w:rsidR="005009F4" w:rsidRPr="003564ED" w:rsidRDefault="005009F4" w:rsidP="005009F4">
      <w:pPr>
        <w:spacing w:before="100" w:beforeAutospacing="1" w:after="100" w:afterAutospacing="1" w:line="240" w:lineRule="auto"/>
        <w:ind w:firstLine="720"/>
        <w:jc w:val="both"/>
        <w:rPr>
          <w:sz w:val="22"/>
        </w:rPr>
      </w:pPr>
      <w:r w:rsidRPr="003564ED">
        <w:rPr>
          <w:sz w:val="22"/>
        </w:rPr>
        <w:t xml:space="preserve">Dersin bunu izleyen bölümü; ekonomik darboğaz ve iç siyasal gerginliğin beraberinde getirdiği 27 Mayıs 1960 askerî darbesini, 1961 Anayasası ve Türk siyasetindeki bazı “ilk”leri  konu alıyor: Ordunun siyasetteki müdahil rolü, koalisyon hükümetleri, sosyal politikalar, sol ve İslamcı hareketlerin meşru siyasete entegre olmaları ve dış siyasette yeni açılımlar... </w:t>
      </w:r>
    </w:p>
    <w:p w:rsidR="005009F4" w:rsidRPr="003564ED" w:rsidRDefault="005009F4" w:rsidP="005009F4">
      <w:pPr>
        <w:spacing w:before="100" w:beforeAutospacing="1" w:after="100" w:afterAutospacing="1" w:line="240" w:lineRule="auto"/>
        <w:ind w:firstLine="720"/>
        <w:jc w:val="both"/>
        <w:rPr>
          <w:sz w:val="22"/>
        </w:rPr>
      </w:pPr>
      <w:r w:rsidRPr="003564ED">
        <w:rPr>
          <w:sz w:val="22"/>
        </w:rPr>
        <w:t>Dersin son kısmı ise; 1961 Anayasası’nın belirlediği devrenin 12 Eylül 1980 askerî darbesi ile sona ermesi, tam anlamıyla piyasa ekonomisine geçiş ve 1982 Anayasası’nın hukukî çerçevesini hazırlayıp, 2000’li yıllara kadar devam eden vesayetçi sistemi tartışıyor.</w:t>
      </w:r>
    </w:p>
    <w:p w:rsidR="005009F4" w:rsidRPr="003564ED" w:rsidRDefault="005009F4" w:rsidP="005009F4">
      <w:pPr>
        <w:pStyle w:val="BodyText"/>
        <w:ind w:firstLine="720"/>
        <w:rPr>
          <w:sz w:val="22"/>
          <w:szCs w:val="22"/>
          <w:lang w:val="de-DE"/>
        </w:rPr>
      </w:pPr>
      <w:r w:rsidRPr="003564ED">
        <w:rPr>
          <w:sz w:val="22"/>
          <w:szCs w:val="22"/>
          <w:lang w:val="de-DE"/>
        </w:rPr>
        <w:t>Ders kitabı</w:t>
      </w:r>
    </w:p>
    <w:p w:rsidR="005009F4" w:rsidRPr="003564ED" w:rsidRDefault="005009F4" w:rsidP="005009F4">
      <w:pPr>
        <w:pStyle w:val="BodyText"/>
        <w:ind w:firstLine="720"/>
        <w:rPr>
          <w:b w:val="0"/>
          <w:sz w:val="22"/>
          <w:szCs w:val="22"/>
          <w:lang w:val="de-DE"/>
        </w:rPr>
      </w:pPr>
    </w:p>
    <w:p w:rsidR="005009F4" w:rsidRPr="003564ED" w:rsidRDefault="005009F4" w:rsidP="005009F4">
      <w:pPr>
        <w:pStyle w:val="BodyText"/>
        <w:ind w:firstLine="720"/>
        <w:rPr>
          <w:b w:val="0"/>
          <w:sz w:val="22"/>
          <w:szCs w:val="22"/>
          <w:lang w:val="de-DE"/>
        </w:rPr>
      </w:pPr>
      <w:r w:rsidRPr="003564ED">
        <w:rPr>
          <w:b w:val="0"/>
          <w:sz w:val="22"/>
          <w:szCs w:val="22"/>
          <w:lang w:val="de-DE"/>
        </w:rPr>
        <w:t xml:space="preserve">Dönem boyunca okunması gereken metinler her hafta için ayrı ayrı gösterilmek sûretiyle hazırlanmıştır. Dersin kitabı (Erik Zürcher: </w:t>
      </w:r>
      <w:r w:rsidRPr="003564ED">
        <w:rPr>
          <w:sz w:val="22"/>
          <w:szCs w:val="22"/>
          <w:lang w:val="de-DE"/>
        </w:rPr>
        <w:t>Modernleşen Türkiye’nin Tarihi</w:t>
      </w:r>
      <w:r w:rsidRPr="003564ED">
        <w:rPr>
          <w:b w:val="0"/>
          <w:sz w:val="22"/>
          <w:szCs w:val="22"/>
          <w:lang w:val="de-DE"/>
        </w:rPr>
        <w:t xml:space="preserve">/İletişim Yayınları) Üniversite Merkezi’ndeki Homer Kitabevi’nde satışa sunulmuştur.  </w:t>
      </w:r>
      <w:r w:rsidR="00501CEB">
        <w:rPr>
          <w:b w:val="0"/>
          <w:sz w:val="22"/>
          <w:szCs w:val="22"/>
          <w:lang w:val="de-DE"/>
        </w:rPr>
        <w:t xml:space="preserve">On-line satış: </w:t>
      </w:r>
      <w:hyperlink r:id="rId5" w:history="1">
        <w:r w:rsidR="00501CEB" w:rsidRPr="00654DBB">
          <w:rPr>
            <w:rStyle w:val="Hyperlink"/>
            <w:b w:val="0"/>
            <w:sz w:val="22"/>
            <w:szCs w:val="22"/>
            <w:lang w:val="de-DE"/>
          </w:rPr>
          <w:t>https://www.homerbooks.com/urun/modernlesen-turkiyenin-tarihi</w:t>
        </w:r>
      </w:hyperlink>
      <w:r w:rsidR="00501CEB">
        <w:rPr>
          <w:b w:val="0"/>
          <w:sz w:val="22"/>
          <w:szCs w:val="22"/>
          <w:lang w:val="de-DE"/>
        </w:rPr>
        <w:t xml:space="preserve">... </w:t>
      </w:r>
      <w:r w:rsidRPr="003564ED">
        <w:rPr>
          <w:b w:val="0"/>
          <w:sz w:val="22"/>
          <w:szCs w:val="22"/>
          <w:lang w:val="de-DE"/>
        </w:rPr>
        <w:t>Öğrencil</w:t>
      </w:r>
      <w:r w:rsidR="00501CEB">
        <w:rPr>
          <w:b w:val="0"/>
          <w:sz w:val="22"/>
          <w:szCs w:val="22"/>
          <w:lang w:val="de-DE"/>
        </w:rPr>
        <w:t>er sınav</w:t>
      </w:r>
      <w:r w:rsidRPr="003564ED">
        <w:rPr>
          <w:b w:val="0"/>
          <w:sz w:val="22"/>
          <w:szCs w:val="22"/>
          <w:lang w:val="de-DE"/>
        </w:rPr>
        <w:t xml:space="preserve">da bu kitabın II. Meşrutiyet’in başından sonuna kadar (1908-2000 yılları arasından) sorumlu tutulacaklardır.  </w:t>
      </w:r>
    </w:p>
    <w:p w:rsidR="005009F4" w:rsidRPr="003564ED" w:rsidRDefault="005009F4" w:rsidP="005009F4">
      <w:pPr>
        <w:pStyle w:val="BodyText"/>
        <w:rPr>
          <w:b w:val="0"/>
          <w:sz w:val="22"/>
          <w:szCs w:val="22"/>
          <w:lang w:val="de-DE"/>
        </w:rPr>
      </w:pPr>
    </w:p>
    <w:p w:rsidR="005009F4" w:rsidRPr="003564ED" w:rsidRDefault="005009F4" w:rsidP="005009F4">
      <w:pPr>
        <w:pStyle w:val="BodyText"/>
        <w:ind w:firstLine="720"/>
        <w:rPr>
          <w:b w:val="0"/>
          <w:sz w:val="22"/>
          <w:szCs w:val="22"/>
          <w:lang w:val="de-DE"/>
        </w:rPr>
      </w:pPr>
      <w:r w:rsidRPr="003564ED">
        <w:rPr>
          <w:b w:val="0"/>
          <w:sz w:val="22"/>
          <w:szCs w:val="22"/>
          <w:lang w:val="de-DE"/>
        </w:rPr>
        <w:t>Öğrencilerin her dersten önce ilgili metinleri okumaları ve derse bu hazırlıktan sonra gelmeleri beklenir. Okumaların zamânında yapılmasının öğrencilerin başarısını doğrudan etkileyeceği unutulmamalıdır. Derse devam çok önemlidir. Ders konuları ve okumalar 14 haftalık program olarak aşağıda ayrıntıları ile sunulmaktadır.</w:t>
      </w:r>
    </w:p>
    <w:p w:rsidR="005009F4" w:rsidRPr="003564ED" w:rsidRDefault="005009F4" w:rsidP="005009F4">
      <w:pPr>
        <w:spacing w:before="100" w:beforeAutospacing="1" w:after="100" w:afterAutospacing="1" w:line="240" w:lineRule="auto"/>
        <w:ind w:firstLine="720"/>
        <w:jc w:val="both"/>
        <w:rPr>
          <w:b/>
          <w:sz w:val="22"/>
        </w:rPr>
      </w:pPr>
      <w:r w:rsidRPr="003564ED">
        <w:rPr>
          <w:b/>
          <w:sz w:val="22"/>
        </w:rPr>
        <w:t>Sınav ve not sistemi</w:t>
      </w:r>
    </w:p>
    <w:p w:rsidR="005009F4" w:rsidRPr="003564ED" w:rsidRDefault="005009F4" w:rsidP="005009F4">
      <w:pPr>
        <w:pStyle w:val="BodyText"/>
        <w:ind w:firstLine="720"/>
        <w:rPr>
          <w:b w:val="0"/>
          <w:sz w:val="22"/>
          <w:szCs w:val="22"/>
          <w:lang w:val="de-DE"/>
        </w:rPr>
      </w:pPr>
      <w:r>
        <w:rPr>
          <w:b w:val="0"/>
          <w:sz w:val="22"/>
          <w:szCs w:val="22"/>
          <w:lang w:val="de-DE"/>
        </w:rPr>
        <w:t xml:space="preserve">Bu dersin </w:t>
      </w:r>
      <w:r w:rsidR="00D77EFD">
        <w:rPr>
          <w:b w:val="0"/>
          <w:sz w:val="22"/>
          <w:szCs w:val="22"/>
          <w:lang w:val="de-DE"/>
        </w:rPr>
        <w:t>bir ara sınavı ve bir de</w:t>
      </w:r>
      <w:r>
        <w:rPr>
          <w:b w:val="0"/>
          <w:sz w:val="22"/>
          <w:szCs w:val="22"/>
          <w:lang w:val="de-DE"/>
        </w:rPr>
        <w:t xml:space="preserve"> finali olacaktır. </w:t>
      </w:r>
      <w:r w:rsidR="002C30E5">
        <w:rPr>
          <w:b w:val="0"/>
          <w:sz w:val="22"/>
          <w:szCs w:val="22"/>
          <w:lang w:val="de-DE"/>
        </w:rPr>
        <w:t>Her iki sınav</w:t>
      </w:r>
      <w:r w:rsidR="00D77EFD">
        <w:rPr>
          <w:b w:val="0"/>
          <w:sz w:val="22"/>
          <w:szCs w:val="22"/>
          <w:lang w:val="de-DE"/>
        </w:rPr>
        <w:t>da da</w:t>
      </w:r>
      <w:r>
        <w:rPr>
          <w:b w:val="0"/>
          <w:sz w:val="22"/>
          <w:szCs w:val="22"/>
          <w:lang w:val="de-DE"/>
        </w:rPr>
        <w:t xml:space="preserve"> 10 soru sorulacak ve her soru için 10 puan üzerinden değerlendirme yapılacaktır. Toplam 100 puan üzerinden... Sınav da uzaktan erişim ile yapılacaktır.</w:t>
      </w:r>
      <w:r w:rsidR="00D77EFD">
        <w:rPr>
          <w:b w:val="0"/>
          <w:sz w:val="22"/>
          <w:szCs w:val="22"/>
          <w:lang w:val="de-DE"/>
        </w:rPr>
        <w:t xml:space="preserve"> Ara sınav notu % 50 ve final notu da yine % 50 oranında son notu etkileyecektir.</w:t>
      </w:r>
    </w:p>
    <w:p w:rsidR="005009F4" w:rsidRPr="003564ED" w:rsidRDefault="005009F4" w:rsidP="005009F4">
      <w:pPr>
        <w:pStyle w:val="BodyText"/>
        <w:rPr>
          <w:b w:val="0"/>
          <w:sz w:val="22"/>
          <w:szCs w:val="22"/>
          <w:lang w:val="de-DE"/>
        </w:rPr>
      </w:pPr>
    </w:p>
    <w:p w:rsidR="005009F4" w:rsidRPr="003564ED" w:rsidRDefault="005009F4" w:rsidP="005009F4">
      <w:pPr>
        <w:pStyle w:val="BodyText"/>
        <w:ind w:firstLine="720"/>
        <w:rPr>
          <w:b w:val="0"/>
          <w:sz w:val="22"/>
          <w:szCs w:val="22"/>
          <w:lang w:val="de-DE"/>
        </w:rPr>
      </w:pPr>
      <w:r w:rsidRPr="003564ED">
        <w:rPr>
          <w:b w:val="0"/>
          <w:sz w:val="22"/>
          <w:szCs w:val="22"/>
          <w:lang w:val="de-DE"/>
        </w:rPr>
        <w:t>Öğrenciler</w:t>
      </w:r>
      <w:r w:rsidR="00B57B49">
        <w:rPr>
          <w:b w:val="0"/>
          <w:sz w:val="22"/>
          <w:szCs w:val="22"/>
          <w:lang w:val="de-DE"/>
        </w:rPr>
        <w:t xml:space="preserve">, </w:t>
      </w:r>
      <w:r w:rsidR="00D77EFD">
        <w:rPr>
          <w:b w:val="0"/>
          <w:sz w:val="22"/>
          <w:szCs w:val="22"/>
          <w:lang w:val="de-DE"/>
        </w:rPr>
        <w:t>sınavlarda</w:t>
      </w:r>
      <w:r w:rsidRPr="003564ED">
        <w:rPr>
          <w:b w:val="0"/>
          <w:sz w:val="22"/>
          <w:szCs w:val="22"/>
          <w:lang w:val="de-DE"/>
        </w:rPr>
        <w:t xml:space="preserve"> derslerde anlatılan konulardan sorumlu tutulacaklardır. </w:t>
      </w:r>
      <w:r w:rsidR="00B57B49">
        <w:rPr>
          <w:b w:val="0"/>
          <w:sz w:val="22"/>
          <w:szCs w:val="22"/>
          <w:lang w:val="de-DE"/>
        </w:rPr>
        <w:t>Ayrıca, ders kitabından da...</w:t>
      </w:r>
    </w:p>
    <w:p w:rsidR="00B57B49" w:rsidRDefault="00B57B49" w:rsidP="005009F4">
      <w:pPr>
        <w:pStyle w:val="BodyText"/>
        <w:ind w:firstLine="720"/>
        <w:rPr>
          <w:b w:val="0"/>
          <w:sz w:val="22"/>
          <w:szCs w:val="22"/>
          <w:lang w:val="de-DE"/>
        </w:rPr>
      </w:pPr>
    </w:p>
    <w:p w:rsidR="005009F4" w:rsidRPr="003564ED" w:rsidRDefault="005009F4" w:rsidP="005009F4">
      <w:pPr>
        <w:pStyle w:val="BodyText"/>
        <w:ind w:firstLine="720"/>
        <w:rPr>
          <w:b w:val="0"/>
          <w:sz w:val="22"/>
          <w:szCs w:val="22"/>
          <w:lang w:val="de-DE"/>
        </w:rPr>
      </w:pPr>
      <w:r w:rsidRPr="003564ED">
        <w:rPr>
          <w:b w:val="0"/>
          <w:sz w:val="22"/>
          <w:szCs w:val="22"/>
          <w:lang w:val="de-DE"/>
        </w:rPr>
        <w:t xml:space="preserve">Sınav soruları, öğrencilerin ezber yeteneklerinin gücünü değil, bilgi, tahlil, karşılaştırma ve değerlendirme yeteneklerini ölçmek üzere hazırlanacaktır. </w:t>
      </w:r>
    </w:p>
    <w:p w:rsidR="005009F4" w:rsidRPr="003564ED" w:rsidRDefault="005009F4" w:rsidP="005009F4">
      <w:pPr>
        <w:spacing w:before="100" w:beforeAutospacing="1" w:after="100" w:afterAutospacing="1" w:line="240" w:lineRule="auto"/>
        <w:ind w:firstLine="720"/>
        <w:jc w:val="both"/>
        <w:rPr>
          <w:sz w:val="22"/>
        </w:rPr>
      </w:pPr>
      <w:r>
        <w:rPr>
          <w:sz w:val="22"/>
        </w:rPr>
        <w:t>Akademik dürüstlüğün ayrılmaz bir parçası olarak; öğrencilerin sınavlarda kopya çekmelerinin disiplin yönetmeliği gereğince ağır sonuçları olacağını her öğrencinin bilmesi ve hatırlaması gerekir.</w:t>
      </w:r>
    </w:p>
    <w:p w:rsidR="005009F4" w:rsidRPr="00D77EFD" w:rsidRDefault="005009F4" w:rsidP="005009F4">
      <w:pPr>
        <w:spacing w:before="100" w:beforeAutospacing="1" w:after="100" w:afterAutospacing="1" w:line="240" w:lineRule="auto"/>
        <w:jc w:val="center"/>
        <w:rPr>
          <w:rFonts w:eastAsia="Times New Roman"/>
          <w:b/>
          <w:bCs/>
          <w:sz w:val="20"/>
          <w:szCs w:val="20"/>
        </w:rPr>
      </w:pPr>
      <w:r w:rsidRPr="00D77EFD">
        <w:rPr>
          <w:rFonts w:eastAsia="Times New Roman"/>
          <w:b/>
          <w:bCs/>
          <w:sz w:val="20"/>
          <w:szCs w:val="20"/>
        </w:rPr>
        <w:t>HIST 192 DERS PROGRAMI</w:t>
      </w:r>
    </w:p>
    <w:p w:rsidR="005009F4" w:rsidRPr="00D77EFD" w:rsidRDefault="005009F4" w:rsidP="005009F4">
      <w:pPr>
        <w:spacing w:before="100" w:beforeAutospacing="1" w:after="100" w:afterAutospacing="1" w:line="240" w:lineRule="auto"/>
        <w:jc w:val="center"/>
        <w:rPr>
          <w:rFonts w:eastAsia="Times New Roman"/>
          <w:sz w:val="20"/>
          <w:szCs w:val="20"/>
          <w:u w:val="single"/>
        </w:rPr>
      </w:pPr>
      <w:r w:rsidRPr="00D77EFD">
        <w:rPr>
          <w:rFonts w:eastAsia="Times New Roman"/>
          <w:b/>
          <w:bCs/>
          <w:sz w:val="20"/>
          <w:szCs w:val="20"/>
          <w:u w:val="single"/>
        </w:rPr>
        <w:t>BİRİNCİ HAFTA</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JÖN TÜRK DEVRİMİ VE II. MEŞRUTİYET</w:t>
      </w:r>
    </w:p>
    <w:p w:rsidR="005009F4" w:rsidRPr="00D77EFD" w:rsidRDefault="005009F4" w:rsidP="005009F4">
      <w:pPr>
        <w:spacing w:before="100" w:beforeAutospacing="1" w:after="100" w:afterAutospacing="1" w:line="240" w:lineRule="auto"/>
        <w:jc w:val="center"/>
        <w:rPr>
          <w:rFonts w:eastAsia="Times New Roman"/>
          <w:b/>
          <w:bCs/>
          <w:sz w:val="20"/>
          <w:szCs w:val="20"/>
        </w:rPr>
      </w:pPr>
      <w:r w:rsidRPr="00D77EFD">
        <w:rPr>
          <w:rFonts w:eastAsia="Times New Roman"/>
          <w:b/>
          <w:bCs/>
          <w:sz w:val="20"/>
          <w:szCs w:val="20"/>
        </w:rPr>
        <w:t>Okuma: Zürcher (s. 119-137)</w:t>
      </w:r>
    </w:p>
    <w:p w:rsidR="005009F4" w:rsidRPr="00D77EFD" w:rsidRDefault="005009F4" w:rsidP="005009F4">
      <w:pPr>
        <w:spacing w:before="100" w:beforeAutospacing="1" w:after="100" w:afterAutospacing="1" w:line="240" w:lineRule="auto"/>
        <w:jc w:val="center"/>
        <w:outlineLvl w:val="0"/>
        <w:rPr>
          <w:rFonts w:eastAsia="Times New Roman"/>
          <w:b/>
          <w:bCs/>
          <w:kern w:val="36"/>
          <w:sz w:val="20"/>
          <w:szCs w:val="20"/>
          <w:u w:val="single"/>
        </w:rPr>
      </w:pPr>
      <w:r w:rsidRPr="00D77EFD">
        <w:rPr>
          <w:rFonts w:eastAsia="Times New Roman"/>
          <w:b/>
          <w:bCs/>
          <w:kern w:val="36"/>
          <w:sz w:val="20"/>
          <w:szCs w:val="20"/>
          <w:u w:val="single"/>
        </w:rPr>
        <w:t>İKİNCİ HAFTA</w:t>
      </w:r>
    </w:p>
    <w:p w:rsidR="005009F4" w:rsidRPr="00D77EFD" w:rsidRDefault="005009F4" w:rsidP="005009F4">
      <w:pPr>
        <w:spacing w:before="100" w:beforeAutospacing="1" w:after="100" w:afterAutospacing="1" w:line="240" w:lineRule="auto"/>
        <w:jc w:val="center"/>
        <w:rPr>
          <w:rFonts w:eastAsia="Times New Roman"/>
          <w:b/>
          <w:bCs/>
          <w:sz w:val="20"/>
          <w:szCs w:val="20"/>
        </w:rPr>
      </w:pPr>
      <w:r w:rsidRPr="00D77EFD">
        <w:rPr>
          <w:rFonts w:eastAsia="Times New Roman"/>
          <w:b/>
          <w:bCs/>
          <w:sz w:val="20"/>
          <w:szCs w:val="20"/>
        </w:rPr>
        <w:t>İTTİHAT VE TERAKKİ İKTİDARI DÖNEMİ</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1908-1914</w:t>
      </w:r>
    </w:p>
    <w:p w:rsidR="005009F4" w:rsidRPr="00D77EFD" w:rsidRDefault="005009F4" w:rsidP="005009F4">
      <w:pPr>
        <w:spacing w:before="100" w:beforeAutospacing="1" w:after="100" w:afterAutospacing="1" w:line="240" w:lineRule="auto"/>
        <w:jc w:val="center"/>
        <w:rPr>
          <w:rFonts w:eastAsia="Times New Roman"/>
          <w:b/>
          <w:bCs/>
          <w:sz w:val="20"/>
          <w:szCs w:val="20"/>
        </w:rPr>
      </w:pPr>
      <w:r w:rsidRPr="00D77EFD">
        <w:rPr>
          <w:rFonts w:eastAsia="Times New Roman"/>
          <w:b/>
          <w:bCs/>
          <w:sz w:val="20"/>
          <w:szCs w:val="20"/>
        </w:rPr>
        <w:t>Okuma: Zürcher (s. 119-137)</w:t>
      </w:r>
    </w:p>
    <w:p w:rsidR="005009F4" w:rsidRPr="00D77EFD" w:rsidRDefault="005009F4" w:rsidP="005009F4">
      <w:pPr>
        <w:spacing w:before="100" w:beforeAutospacing="1" w:after="100" w:afterAutospacing="1" w:line="240" w:lineRule="auto"/>
        <w:jc w:val="center"/>
        <w:rPr>
          <w:rFonts w:eastAsia="Times New Roman"/>
          <w:sz w:val="20"/>
          <w:szCs w:val="20"/>
          <w:u w:val="single"/>
        </w:rPr>
      </w:pPr>
      <w:r w:rsidRPr="00D77EFD">
        <w:rPr>
          <w:rFonts w:eastAsia="Times New Roman"/>
          <w:b/>
          <w:bCs/>
          <w:sz w:val="20"/>
          <w:szCs w:val="20"/>
          <w:u w:val="single"/>
        </w:rPr>
        <w:t>ÜÇÜNCÜ HAFTA</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BİRİNCİ DÜNYA SAVAŞI VE OSMANLI CEPHELERİ</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1914-1918</w:t>
      </w:r>
    </w:p>
    <w:p w:rsidR="005009F4" w:rsidRPr="00D77EFD" w:rsidRDefault="005009F4" w:rsidP="005009F4">
      <w:pPr>
        <w:spacing w:before="100" w:beforeAutospacing="1" w:after="100" w:afterAutospacing="1" w:line="240" w:lineRule="auto"/>
        <w:jc w:val="center"/>
        <w:rPr>
          <w:rFonts w:eastAsia="Times New Roman"/>
          <w:b/>
          <w:bCs/>
          <w:sz w:val="20"/>
          <w:szCs w:val="20"/>
        </w:rPr>
      </w:pPr>
      <w:r w:rsidRPr="00D77EFD">
        <w:rPr>
          <w:rFonts w:eastAsia="Times New Roman"/>
          <w:b/>
          <w:bCs/>
          <w:sz w:val="20"/>
          <w:szCs w:val="20"/>
        </w:rPr>
        <w:t xml:space="preserve">Okuma: Zürcher (s. 137-162) </w:t>
      </w:r>
    </w:p>
    <w:p w:rsidR="005009F4" w:rsidRPr="00D77EFD" w:rsidRDefault="005009F4" w:rsidP="005009F4">
      <w:pPr>
        <w:spacing w:before="100" w:beforeAutospacing="1" w:after="100" w:afterAutospacing="1" w:line="240" w:lineRule="auto"/>
        <w:jc w:val="center"/>
        <w:rPr>
          <w:rFonts w:eastAsia="Times New Roman"/>
          <w:sz w:val="20"/>
          <w:szCs w:val="20"/>
          <w:u w:val="single"/>
        </w:rPr>
      </w:pPr>
      <w:r w:rsidRPr="00D77EFD">
        <w:rPr>
          <w:rFonts w:eastAsia="Times New Roman"/>
          <w:b/>
          <w:bCs/>
          <w:sz w:val="20"/>
          <w:szCs w:val="20"/>
          <w:u w:val="single"/>
        </w:rPr>
        <w:t>DÖRDÜNCÜ HAFTA</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MİLLİ MÜCADELE DÖNEMİ</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1918-1922</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Okumalar: Zürcher (s. 163-197</w:t>
      </w:r>
      <w:r w:rsidR="00B751BA" w:rsidRPr="00D77EFD">
        <w:rPr>
          <w:rFonts w:eastAsia="Times New Roman"/>
          <w:b/>
          <w:bCs/>
          <w:sz w:val="20"/>
          <w:szCs w:val="20"/>
        </w:rPr>
        <w:t xml:space="preserve">) </w:t>
      </w:r>
    </w:p>
    <w:p w:rsidR="005009F4" w:rsidRPr="00D77EFD" w:rsidRDefault="005009F4" w:rsidP="005009F4">
      <w:pPr>
        <w:spacing w:before="100" w:beforeAutospacing="1" w:after="100" w:afterAutospacing="1" w:line="240" w:lineRule="auto"/>
        <w:jc w:val="center"/>
        <w:rPr>
          <w:rFonts w:eastAsia="Times New Roman"/>
          <w:sz w:val="20"/>
          <w:szCs w:val="20"/>
          <w:u w:val="single"/>
        </w:rPr>
      </w:pPr>
      <w:r w:rsidRPr="00D77EFD">
        <w:rPr>
          <w:rFonts w:eastAsia="Times New Roman"/>
          <w:b/>
          <w:bCs/>
          <w:sz w:val="20"/>
          <w:szCs w:val="20"/>
          <w:u w:val="single"/>
        </w:rPr>
        <w:t>BEŞİNCİ HAFTA</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lastRenderedPageBreak/>
        <w:t>MİLLİ MÜCADELE DÖNEMİ</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1918-1922</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Okumalar: Zürcher (s. 163-197</w:t>
      </w:r>
      <w:r w:rsidR="00B751BA" w:rsidRPr="00D77EFD">
        <w:rPr>
          <w:rFonts w:eastAsia="Times New Roman"/>
          <w:b/>
          <w:bCs/>
          <w:sz w:val="20"/>
          <w:szCs w:val="20"/>
        </w:rPr>
        <w:t xml:space="preserve">) </w:t>
      </w:r>
    </w:p>
    <w:p w:rsidR="005009F4" w:rsidRPr="00D77EFD" w:rsidRDefault="005009F4" w:rsidP="005009F4">
      <w:pPr>
        <w:spacing w:before="100" w:beforeAutospacing="1" w:after="100" w:afterAutospacing="1" w:line="240" w:lineRule="auto"/>
        <w:jc w:val="center"/>
        <w:rPr>
          <w:rFonts w:eastAsia="Times New Roman"/>
          <w:sz w:val="20"/>
          <w:szCs w:val="20"/>
          <w:u w:val="single"/>
        </w:rPr>
      </w:pPr>
      <w:r w:rsidRPr="00D77EFD">
        <w:rPr>
          <w:rFonts w:eastAsia="Times New Roman"/>
          <w:b/>
          <w:bCs/>
          <w:sz w:val="20"/>
          <w:szCs w:val="20"/>
          <w:u w:val="single"/>
        </w:rPr>
        <w:t>ALTINCI HAFTA</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ERKEN CUMHURİYET</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1923-1938</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Okumalar: Zürcher (s. 199-208</w:t>
      </w:r>
      <w:r w:rsidR="00B751BA" w:rsidRPr="00D77EFD">
        <w:rPr>
          <w:rFonts w:eastAsia="Times New Roman"/>
          <w:b/>
          <w:bCs/>
          <w:sz w:val="20"/>
          <w:szCs w:val="20"/>
        </w:rPr>
        <w:t xml:space="preserve">) </w:t>
      </w:r>
      <w:r w:rsidRPr="00D77EFD">
        <w:rPr>
          <w:rFonts w:eastAsia="Times New Roman"/>
          <w:b/>
          <w:bCs/>
          <w:sz w:val="20"/>
          <w:szCs w:val="20"/>
        </w:rPr>
        <w:t xml:space="preserve"> </w:t>
      </w:r>
    </w:p>
    <w:p w:rsidR="005009F4" w:rsidRPr="00D77EFD" w:rsidRDefault="005009F4" w:rsidP="005009F4">
      <w:pPr>
        <w:spacing w:before="100" w:beforeAutospacing="1" w:after="100" w:afterAutospacing="1" w:line="240" w:lineRule="auto"/>
        <w:jc w:val="center"/>
        <w:rPr>
          <w:rFonts w:eastAsia="Times New Roman"/>
          <w:sz w:val="20"/>
          <w:szCs w:val="20"/>
          <w:u w:val="single"/>
        </w:rPr>
      </w:pPr>
      <w:r w:rsidRPr="00D77EFD">
        <w:rPr>
          <w:rFonts w:eastAsia="Times New Roman"/>
          <w:b/>
          <w:bCs/>
          <w:sz w:val="20"/>
          <w:szCs w:val="20"/>
          <w:u w:val="single"/>
        </w:rPr>
        <w:t>YEDİNCİ HAFTA</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ERKEN CUMHURİYET</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1923-1938</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Okumalar: Zürcher (s. 209-215</w:t>
      </w:r>
      <w:r w:rsidR="00B751BA" w:rsidRPr="00D77EFD">
        <w:rPr>
          <w:rFonts w:eastAsia="Times New Roman"/>
          <w:b/>
          <w:bCs/>
          <w:sz w:val="20"/>
          <w:szCs w:val="20"/>
        </w:rPr>
        <w:t xml:space="preserve">) </w:t>
      </w:r>
    </w:p>
    <w:p w:rsidR="005009F4" w:rsidRPr="00D77EFD" w:rsidRDefault="005009F4" w:rsidP="005009F4">
      <w:pPr>
        <w:spacing w:before="100" w:beforeAutospacing="1" w:after="100" w:afterAutospacing="1" w:line="240" w:lineRule="auto"/>
        <w:jc w:val="center"/>
        <w:rPr>
          <w:rFonts w:eastAsia="Times New Roman"/>
          <w:sz w:val="20"/>
          <w:szCs w:val="20"/>
          <w:u w:val="single"/>
        </w:rPr>
      </w:pPr>
      <w:r w:rsidRPr="00D77EFD">
        <w:rPr>
          <w:rFonts w:eastAsia="Times New Roman"/>
          <w:b/>
          <w:bCs/>
          <w:sz w:val="20"/>
          <w:szCs w:val="20"/>
          <w:u w:val="single"/>
        </w:rPr>
        <w:t>SEKİZİNCİ HAFTA</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ERKEN CUMHURİYET</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1923-1938</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Okumalar: Zürcher (s. 215-240</w:t>
      </w:r>
      <w:r w:rsidR="00B751BA" w:rsidRPr="00D77EFD">
        <w:rPr>
          <w:rFonts w:eastAsia="Times New Roman"/>
          <w:b/>
          <w:bCs/>
          <w:sz w:val="20"/>
          <w:szCs w:val="20"/>
        </w:rPr>
        <w:t xml:space="preserve">) </w:t>
      </w:r>
    </w:p>
    <w:p w:rsidR="005009F4" w:rsidRPr="00D77EFD" w:rsidRDefault="005009F4" w:rsidP="005009F4">
      <w:pPr>
        <w:spacing w:before="100" w:beforeAutospacing="1" w:after="100" w:afterAutospacing="1" w:line="240" w:lineRule="auto"/>
        <w:jc w:val="center"/>
        <w:rPr>
          <w:rFonts w:eastAsia="Times New Roman"/>
          <w:sz w:val="20"/>
          <w:szCs w:val="20"/>
          <w:u w:val="single"/>
        </w:rPr>
      </w:pPr>
      <w:r w:rsidRPr="00D77EFD">
        <w:rPr>
          <w:rFonts w:eastAsia="Times New Roman"/>
          <w:b/>
          <w:bCs/>
          <w:sz w:val="20"/>
          <w:szCs w:val="20"/>
          <w:u w:val="single"/>
        </w:rPr>
        <w:t>DOKUZUNCU HAFTA</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MİLLİ ŞEFLİK DÖNEMİ</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1938-1945</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Okuma: Zürcher (s. 215-240)</w:t>
      </w:r>
    </w:p>
    <w:p w:rsidR="005009F4" w:rsidRPr="00D77EFD" w:rsidRDefault="005009F4" w:rsidP="005009F4">
      <w:pPr>
        <w:spacing w:before="100" w:beforeAutospacing="1" w:after="100" w:afterAutospacing="1" w:line="240" w:lineRule="auto"/>
        <w:jc w:val="center"/>
        <w:rPr>
          <w:rFonts w:eastAsia="Times New Roman"/>
          <w:sz w:val="20"/>
          <w:szCs w:val="20"/>
          <w:u w:val="single"/>
        </w:rPr>
      </w:pPr>
      <w:r w:rsidRPr="00D77EFD">
        <w:rPr>
          <w:rFonts w:eastAsia="Times New Roman"/>
          <w:b/>
          <w:bCs/>
          <w:sz w:val="20"/>
          <w:szCs w:val="20"/>
          <w:u w:val="single"/>
        </w:rPr>
        <w:t>ONUNCU HAFTA</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PARTİLER REJİMİNE GEÇİŞ</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 xml:space="preserve">1945-1950 </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 xml:space="preserve">Okuma: Zürcher (s. 241-253) </w:t>
      </w:r>
    </w:p>
    <w:p w:rsidR="005009F4" w:rsidRPr="00D77EFD" w:rsidRDefault="005009F4" w:rsidP="005009F4">
      <w:pPr>
        <w:spacing w:before="100" w:beforeAutospacing="1" w:after="100" w:afterAutospacing="1" w:line="240" w:lineRule="auto"/>
        <w:jc w:val="center"/>
        <w:rPr>
          <w:rFonts w:eastAsia="Times New Roman"/>
          <w:sz w:val="20"/>
          <w:szCs w:val="20"/>
          <w:u w:val="single"/>
        </w:rPr>
      </w:pPr>
      <w:r w:rsidRPr="00D77EFD">
        <w:rPr>
          <w:rFonts w:eastAsia="Times New Roman"/>
          <w:b/>
          <w:bCs/>
          <w:sz w:val="20"/>
          <w:szCs w:val="20"/>
          <w:u w:val="single"/>
        </w:rPr>
        <w:t>ON BİRİNCİ HAFTA</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DEMOKRAT PARTİ İKTİDARI</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1950-1960</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 xml:space="preserve">Okuma: Zürcher (s. 257-278) </w:t>
      </w:r>
    </w:p>
    <w:p w:rsidR="005009F4" w:rsidRPr="00D77EFD" w:rsidRDefault="005009F4" w:rsidP="005009F4">
      <w:pPr>
        <w:spacing w:before="100" w:beforeAutospacing="1" w:after="100" w:afterAutospacing="1" w:line="240" w:lineRule="auto"/>
        <w:jc w:val="center"/>
        <w:rPr>
          <w:rFonts w:eastAsia="Times New Roman"/>
          <w:sz w:val="20"/>
          <w:szCs w:val="20"/>
          <w:u w:val="single"/>
        </w:rPr>
      </w:pPr>
      <w:r w:rsidRPr="00D77EFD">
        <w:rPr>
          <w:rFonts w:eastAsia="Times New Roman"/>
          <w:b/>
          <w:bCs/>
          <w:sz w:val="20"/>
          <w:szCs w:val="20"/>
          <w:u w:val="single"/>
        </w:rPr>
        <w:t>ON İKİNCİ HAFTA</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lastRenderedPageBreak/>
        <w:t>27 MAYIS VE SONRASI</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1960-1970</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 xml:space="preserve">Okuma: Zürcher (s. 279-295) </w:t>
      </w:r>
    </w:p>
    <w:p w:rsidR="005009F4" w:rsidRPr="00D77EFD" w:rsidRDefault="005009F4" w:rsidP="005009F4">
      <w:pPr>
        <w:spacing w:before="100" w:beforeAutospacing="1" w:after="100" w:afterAutospacing="1" w:line="240" w:lineRule="auto"/>
        <w:jc w:val="center"/>
        <w:outlineLvl w:val="0"/>
        <w:rPr>
          <w:rFonts w:eastAsia="Times New Roman"/>
          <w:b/>
          <w:bCs/>
          <w:kern w:val="36"/>
          <w:sz w:val="20"/>
          <w:szCs w:val="20"/>
          <w:u w:val="single"/>
        </w:rPr>
      </w:pPr>
      <w:r w:rsidRPr="00D77EFD">
        <w:rPr>
          <w:rFonts w:eastAsia="Times New Roman"/>
          <w:b/>
          <w:bCs/>
          <w:kern w:val="36"/>
          <w:sz w:val="20"/>
          <w:szCs w:val="20"/>
          <w:u w:val="single"/>
        </w:rPr>
        <w:t>ON ÜÇÜNCÜ HAFTA</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12 MART VE SONRASI</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1970-1980</w:t>
      </w:r>
    </w:p>
    <w:p w:rsidR="005009F4" w:rsidRPr="00D77EFD" w:rsidRDefault="005009F4" w:rsidP="005009F4">
      <w:pPr>
        <w:spacing w:before="100" w:beforeAutospacing="1" w:after="100" w:afterAutospacing="1" w:line="240" w:lineRule="auto"/>
        <w:jc w:val="center"/>
        <w:rPr>
          <w:rFonts w:eastAsia="Times New Roman"/>
          <w:b/>
          <w:bCs/>
          <w:sz w:val="20"/>
          <w:szCs w:val="20"/>
        </w:rPr>
      </w:pPr>
      <w:r w:rsidRPr="00D77EFD">
        <w:rPr>
          <w:rFonts w:eastAsia="Times New Roman"/>
          <w:b/>
          <w:bCs/>
          <w:sz w:val="20"/>
          <w:szCs w:val="20"/>
        </w:rPr>
        <w:t xml:space="preserve">Okuma: Zürcher (s. 296-316) </w:t>
      </w:r>
    </w:p>
    <w:p w:rsidR="005009F4" w:rsidRPr="00D77EFD" w:rsidRDefault="005009F4" w:rsidP="005009F4">
      <w:pPr>
        <w:spacing w:before="100" w:beforeAutospacing="1" w:after="100" w:afterAutospacing="1" w:line="240" w:lineRule="auto"/>
        <w:ind w:left="2880" w:firstLine="720"/>
        <w:rPr>
          <w:rFonts w:eastAsia="Times New Roman"/>
          <w:sz w:val="20"/>
          <w:szCs w:val="20"/>
          <w:u w:val="single"/>
        </w:rPr>
      </w:pPr>
      <w:r w:rsidRPr="00D77EFD">
        <w:rPr>
          <w:rFonts w:eastAsia="Times New Roman"/>
          <w:b/>
          <w:bCs/>
          <w:sz w:val="20"/>
          <w:szCs w:val="20"/>
          <w:u w:val="single"/>
        </w:rPr>
        <w:t>ON DÖRDÜNCÜ HAFTA</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12 EYLÜL VE SONRASI</w:t>
      </w:r>
    </w:p>
    <w:p w:rsidR="005009F4" w:rsidRPr="00D77EFD" w:rsidRDefault="005009F4" w:rsidP="005009F4">
      <w:pPr>
        <w:spacing w:before="100" w:beforeAutospacing="1" w:after="100" w:afterAutospacing="1" w:line="240" w:lineRule="auto"/>
        <w:jc w:val="center"/>
        <w:rPr>
          <w:rFonts w:eastAsia="Times New Roman"/>
          <w:sz w:val="20"/>
          <w:szCs w:val="20"/>
        </w:rPr>
      </w:pPr>
      <w:r w:rsidRPr="00D77EFD">
        <w:rPr>
          <w:rFonts w:eastAsia="Times New Roman"/>
          <w:b/>
          <w:bCs/>
          <w:sz w:val="20"/>
          <w:szCs w:val="20"/>
        </w:rPr>
        <w:t>1980-2000’ler</w:t>
      </w:r>
    </w:p>
    <w:p w:rsidR="00692864" w:rsidRPr="00D77EFD" w:rsidRDefault="005009F4" w:rsidP="00A73CD1">
      <w:pPr>
        <w:jc w:val="center"/>
        <w:rPr>
          <w:rFonts w:eastAsia="Times New Roman"/>
          <w:b/>
          <w:bCs/>
          <w:sz w:val="20"/>
          <w:szCs w:val="20"/>
        </w:rPr>
      </w:pPr>
      <w:r w:rsidRPr="00D77EFD">
        <w:rPr>
          <w:rFonts w:eastAsia="Times New Roman"/>
          <w:b/>
          <w:bCs/>
          <w:sz w:val="20"/>
          <w:szCs w:val="20"/>
        </w:rPr>
        <w:t>Okuma</w:t>
      </w:r>
      <w:r w:rsidR="007313DF" w:rsidRPr="00D77EFD">
        <w:rPr>
          <w:rFonts w:eastAsia="Times New Roman"/>
          <w:b/>
          <w:bCs/>
          <w:sz w:val="20"/>
          <w:szCs w:val="20"/>
        </w:rPr>
        <w:t>: Zürcher (s. 319 ve devamı)</w:t>
      </w:r>
    </w:p>
    <w:p w:rsidR="00BA4C64" w:rsidRPr="00BE1D0C" w:rsidRDefault="00BA4C64" w:rsidP="00A73CD1">
      <w:pPr>
        <w:jc w:val="center"/>
        <w:rPr>
          <w:rFonts w:eastAsia="Times New Roman"/>
          <w:b/>
          <w:bCs/>
          <w:sz w:val="20"/>
          <w:szCs w:val="20"/>
        </w:rPr>
      </w:pPr>
    </w:p>
    <w:sectPr w:rsidR="00BA4C64" w:rsidRPr="00BE1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Founder Extended)">
    <w:altName w:val="Arial Unicode MS"/>
    <w:charset w:val="86"/>
    <w:family w:val="script"/>
    <w:pitch w:val="fixed"/>
    <w:sig w:usb0="00000000"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C6F84"/>
    <w:multiLevelType w:val="hybridMultilevel"/>
    <w:tmpl w:val="BD448764"/>
    <w:lvl w:ilvl="0" w:tplc="696CC0A2">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2D"/>
    <w:rsid w:val="001C604C"/>
    <w:rsid w:val="001F1AB6"/>
    <w:rsid w:val="002C30E5"/>
    <w:rsid w:val="005009F4"/>
    <w:rsid w:val="00501CEB"/>
    <w:rsid w:val="00645F71"/>
    <w:rsid w:val="00692864"/>
    <w:rsid w:val="007313DF"/>
    <w:rsid w:val="00966D5A"/>
    <w:rsid w:val="00A73CD1"/>
    <w:rsid w:val="00B57B49"/>
    <w:rsid w:val="00B751BA"/>
    <w:rsid w:val="00BA4C64"/>
    <w:rsid w:val="00BE1D0C"/>
    <w:rsid w:val="00D77EFD"/>
    <w:rsid w:val="00D96162"/>
    <w:rsid w:val="00E504E9"/>
    <w:rsid w:val="00E55B30"/>
    <w:rsid w:val="00E65A2D"/>
    <w:rsid w:val="00EC1F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5979A-30D6-4626-9D0A-AB151199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9F4"/>
    <w:pPr>
      <w:spacing w:after="200" w:line="276" w:lineRule="auto"/>
    </w:pPr>
    <w:rPr>
      <w:rFonts w:ascii="Times New Roman" w:eastAsia="Simsun (Founder Extended)" w:hAnsi="Times New Roman" w:cs="Times New Roman"/>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09F4"/>
    <w:pPr>
      <w:spacing w:after="0" w:line="240" w:lineRule="auto"/>
      <w:jc w:val="both"/>
    </w:pPr>
    <w:rPr>
      <w:rFonts w:eastAsia="Times New Roman"/>
      <w:b/>
      <w:szCs w:val="20"/>
      <w:lang w:val="en-GB" w:eastAsia="en-US"/>
    </w:rPr>
  </w:style>
  <w:style w:type="character" w:customStyle="1" w:styleId="BodyTextChar">
    <w:name w:val="Body Text Char"/>
    <w:basedOn w:val="DefaultParagraphFont"/>
    <w:link w:val="BodyText"/>
    <w:rsid w:val="005009F4"/>
    <w:rPr>
      <w:rFonts w:ascii="Times New Roman" w:eastAsia="Times New Roman" w:hAnsi="Times New Roman" w:cs="Times New Roman"/>
      <w:b/>
      <w:sz w:val="24"/>
      <w:szCs w:val="20"/>
      <w:lang w:val="en-GB"/>
    </w:rPr>
  </w:style>
  <w:style w:type="paragraph" w:styleId="ListParagraph">
    <w:name w:val="List Paragraph"/>
    <w:basedOn w:val="Normal"/>
    <w:uiPriority w:val="34"/>
    <w:qFormat/>
    <w:rsid w:val="00BA4C64"/>
    <w:pPr>
      <w:ind w:left="720"/>
      <w:contextualSpacing/>
    </w:pPr>
  </w:style>
  <w:style w:type="paragraph" w:styleId="BalloonText">
    <w:name w:val="Balloon Text"/>
    <w:basedOn w:val="Normal"/>
    <w:link w:val="BalloonTextChar"/>
    <w:uiPriority w:val="99"/>
    <w:semiHidden/>
    <w:unhideWhenUsed/>
    <w:rsid w:val="00B75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1BA"/>
    <w:rPr>
      <w:rFonts w:ascii="Segoe UI" w:eastAsia="Simsun (Founder Extended)" w:hAnsi="Segoe UI" w:cs="Segoe UI"/>
      <w:sz w:val="18"/>
      <w:szCs w:val="18"/>
      <w:lang w:eastAsia="zh-CN"/>
    </w:rPr>
  </w:style>
  <w:style w:type="character" w:styleId="Hyperlink">
    <w:name w:val="Hyperlink"/>
    <w:basedOn w:val="DefaultParagraphFont"/>
    <w:uiPriority w:val="99"/>
    <w:unhideWhenUsed/>
    <w:rsid w:val="00501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omerbooks.com/urun/modernlesen-turkiyenin-tarih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ckocak</dc:creator>
  <cp:keywords/>
  <dc:description/>
  <cp:lastModifiedBy>abmcconnel</cp:lastModifiedBy>
  <cp:revision>2</cp:revision>
  <cp:lastPrinted>2020-08-11T06:09:00Z</cp:lastPrinted>
  <dcterms:created xsi:type="dcterms:W3CDTF">2021-02-14T17:25:00Z</dcterms:created>
  <dcterms:modified xsi:type="dcterms:W3CDTF">2021-02-14T17:25:00Z</dcterms:modified>
</cp:coreProperties>
</file>